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Дело 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567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-01-</w:t>
      </w:r>
      <w:r>
        <w:rPr>
          <w:rFonts w:ascii="Times New Roman" w:eastAsia="Times New Roman" w:hAnsi="Times New Roman" w:cs="Times New Roman"/>
        </w:rPr>
        <w:t>2025-001474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64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26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город Сургут 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 Думлер Г.П., находящийся по адресу: ХМАО-Югра, г. Сургут, ул. Гагарина, д. 9,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402, рассмотрев материалы дела об административном правонарушении, предусмотренном ст.15.5 КоАП РФ в отношении: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Фукса Данил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Васильевича, </w:t>
      </w:r>
      <w:r>
        <w:rPr>
          <w:rStyle w:val="cat-UserDefinedgrp-3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Фукса Д.В.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Нижневартовское</w:t>
      </w:r>
      <w:r>
        <w:rPr>
          <w:rFonts w:ascii="Times New Roman" w:eastAsia="Times New Roman" w:hAnsi="Times New Roman" w:cs="Times New Roman"/>
        </w:rPr>
        <w:t xml:space="preserve"> шоссе, д. 5/1, офис 206, </w:t>
      </w:r>
      <w:r>
        <w:rPr>
          <w:rFonts w:ascii="Times New Roman" w:eastAsia="Times New Roman" w:hAnsi="Times New Roman" w:cs="Times New Roman"/>
        </w:rPr>
        <w:t>являясь должностным лицом</w:t>
      </w:r>
      <w:r>
        <w:rPr>
          <w:rFonts w:ascii="Times New Roman" w:eastAsia="Times New Roman" w:hAnsi="Times New Roman" w:cs="Times New Roman"/>
        </w:rPr>
        <w:t xml:space="preserve"> 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представил в Инспекцию ФНС России по г. Сургуту расчет по страховым </w:t>
      </w:r>
      <w:r>
        <w:rPr>
          <w:rFonts w:ascii="Times New Roman" w:eastAsia="Times New Roman" w:hAnsi="Times New Roman" w:cs="Times New Roman"/>
        </w:rPr>
        <w:t>взносам за 9</w:t>
      </w:r>
      <w:r>
        <w:rPr>
          <w:rFonts w:ascii="Times New Roman" w:eastAsia="Times New Roman" w:hAnsi="Times New Roman" w:cs="Times New Roman"/>
        </w:rPr>
        <w:t xml:space="preserve"> месяце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2024</w:t>
      </w:r>
      <w:r>
        <w:rPr>
          <w:rFonts w:ascii="Times New Roman" w:eastAsia="Times New Roman" w:hAnsi="Times New Roman" w:cs="Times New Roman"/>
        </w:rPr>
        <w:t xml:space="preserve"> года, срок предоставления кото</w:t>
      </w:r>
      <w:r>
        <w:rPr>
          <w:rFonts w:ascii="Times New Roman" w:eastAsia="Times New Roman" w:hAnsi="Times New Roman" w:cs="Times New Roman"/>
        </w:rPr>
        <w:t>рого установлен не позднее 2</w:t>
      </w:r>
      <w:r>
        <w:rPr>
          <w:rFonts w:ascii="Times New Roman" w:eastAsia="Times New Roman" w:hAnsi="Times New Roman" w:cs="Times New Roman"/>
        </w:rPr>
        <w:t>5.10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года, в результате, чего допущено нарушение срока предоставления расчета, предусмотренного п.п.4 п.1 ст. 23, п. 7 ст. 431 НК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Фукса Д.В. </w:t>
      </w:r>
      <w:r>
        <w:rPr>
          <w:rFonts w:ascii="Times New Roman" w:eastAsia="Times New Roman" w:hAnsi="Times New Roman" w:cs="Times New Roman"/>
        </w:rPr>
        <w:t>извещенный о времени и месте рассмотрения дела надлежащим образом, а именно судебной повесткой, возвращенной в связи с истечением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года N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343.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Фукса Д.В. </w:t>
      </w:r>
      <w:r>
        <w:rPr>
          <w:rFonts w:ascii="Times New Roman" w:eastAsia="Times New Roman" w:hAnsi="Times New Roman" w:cs="Times New Roman"/>
        </w:rPr>
        <w:t>в соответствии с ч. 2 ст. 25.1 КоАП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судья пришел к следующим выводам.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В силу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силу п. 7 ст. 431 НК РФ налогоплательщики</w:t>
      </w:r>
      <w:r>
        <w:rPr>
          <w:rFonts w:ascii="Times New Roman" w:eastAsia="Times New Roman" w:hAnsi="Times New Roman" w:cs="Times New Roman"/>
        </w:rPr>
        <w:t xml:space="preserve"> представляют</w:t>
      </w:r>
      <w:r>
        <w:rPr>
          <w:rFonts w:ascii="Times New Roman" w:eastAsia="Times New Roman" w:hAnsi="Times New Roman" w:cs="Times New Roman"/>
        </w:rPr>
        <w:t> 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расчет</w:t>
        </w:r>
      </w:hyperlink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организацией </w:t>
      </w:r>
      <w:r>
        <w:rPr>
          <w:rFonts w:ascii="Times New Roman" w:eastAsia="Times New Roman" w:hAnsi="Times New Roman" w:cs="Times New Roman"/>
        </w:rPr>
        <w:t>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подтверждение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Фукса Д.В. </w:t>
      </w:r>
      <w:r>
        <w:rPr>
          <w:rFonts w:ascii="Times New Roman" w:eastAsia="Times New Roman" w:hAnsi="Times New Roman" w:cs="Times New Roman"/>
        </w:rPr>
        <w:t xml:space="preserve">суду представлены: протокол об административном правонарушении </w:t>
      </w:r>
      <w:r>
        <w:rPr>
          <w:rFonts w:ascii="Times New Roman" w:eastAsia="Times New Roman" w:hAnsi="Times New Roman" w:cs="Times New Roman"/>
        </w:rPr>
        <w:t>№ 40098</w:t>
      </w:r>
      <w:r>
        <w:rPr>
          <w:rFonts w:ascii="Times New Roman" w:eastAsia="Times New Roman" w:hAnsi="Times New Roman" w:cs="Times New Roman"/>
        </w:rPr>
        <w:t xml:space="preserve"> от</w:t>
      </w:r>
      <w:r>
        <w:rPr>
          <w:rFonts w:ascii="Times New Roman" w:eastAsia="Times New Roman" w:hAnsi="Times New Roman" w:cs="Times New Roman"/>
        </w:rPr>
        <w:t xml:space="preserve"> 24.02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>; выписка из Единого государственного реестра юридических лиц, справка о несвоевременном предоставлении декларации от 2</w:t>
      </w:r>
      <w:r>
        <w:rPr>
          <w:rFonts w:ascii="Times New Roman" w:eastAsia="Times New Roman" w:hAnsi="Times New Roman" w:cs="Times New Roman"/>
        </w:rPr>
        <w:t>6.10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>; подтверждение даты отправки; уведомление о составлении протокола об административных правонарушениях; информационное письмо; список почтовых отправлений.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Таким образом, совокупность доказательств позволяет суду сделать вывод о виновности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Фукса Д.В. </w:t>
      </w:r>
      <w:r>
        <w:rPr>
          <w:rFonts w:ascii="Times New Roman" w:eastAsia="Times New Roman" w:hAnsi="Times New Roman" w:cs="Times New Roman"/>
        </w:rPr>
        <w:t xml:space="preserve">в совершении административного правонарушения, предусмотренного ст. 15.5 КоАП РФ.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Фукса Д.В. </w:t>
      </w:r>
      <w:r>
        <w:rPr>
          <w:rFonts w:ascii="Times New Roman" w:eastAsia="Times New Roman" w:hAnsi="Times New Roman" w:cs="Times New Roman"/>
        </w:rPr>
        <w:t>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или отягчающих </w:t>
      </w:r>
      <w:r>
        <w:rPr>
          <w:rFonts w:ascii="Times New Roman" w:eastAsia="Times New Roman" w:hAnsi="Times New Roman" w:cs="Times New Roman"/>
        </w:rPr>
        <w:t>административную ответственность, суд не усматривает.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</w:t>
      </w:r>
      <w:r>
        <w:rPr>
          <w:rFonts w:ascii="Times New Roman" w:eastAsia="Times New Roman" w:hAnsi="Times New Roman" w:cs="Times New Roman"/>
        </w:rPr>
        <w:t>ст.ст</w:t>
      </w:r>
      <w:r>
        <w:rPr>
          <w:rFonts w:ascii="Times New Roman" w:eastAsia="Times New Roman" w:hAnsi="Times New Roman" w:cs="Times New Roman"/>
        </w:rPr>
        <w:t>. 29.9-29.11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Фукса Данилу</w:t>
      </w:r>
      <w:r>
        <w:rPr>
          <w:rFonts w:ascii="Times New Roman" w:eastAsia="Times New Roman" w:hAnsi="Times New Roman" w:cs="Times New Roman"/>
        </w:rPr>
        <w:t xml:space="preserve"> Васильевича </w:t>
      </w:r>
      <w:r>
        <w:rPr>
          <w:rFonts w:ascii="Times New Roman" w:eastAsia="Times New Roman" w:hAnsi="Times New Roman" w:cs="Times New Roman"/>
        </w:rPr>
        <w:t>признать виновным в совершении административного правонарушения, предусмотренного ст. 15.5 КоАП РФ, и назначить наказание в виде административного штрафа в сумме 300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. 04872D08080, КБК 720</w:t>
      </w:r>
      <w:r>
        <w:rPr>
          <w:rFonts w:ascii="Times New Roman" w:eastAsia="Times New Roman" w:hAnsi="Times New Roman" w:cs="Times New Roman"/>
        </w:rPr>
        <w:t>11601153010005140</w:t>
      </w:r>
      <w:r>
        <w:rPr>
          <w:rFonts w:ascii="Times New Roman" w:eastAsia="Times New Roman" w:hAnsi="Times New Roman" w:cs="Times New Roman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0412365400695005672515115.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Квитанцию об уплате штрафа не</w:t>
      </w:r>
      <w:r>
        <w:rPr>
          <w:rFonts w:ascii="Times New Roman" w:eastAsia="Times New Roman" w:hAnsi="Times New Roman" w:cs="Times New Roman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>. 101</w:t>
      </w:r>
      <w:r>
        <w:rPr>
          <w:rFonts w:ascii="Times New Roman" w:eastAsia="Times New Roman" w:hAnsi="Times New Roman" w:cs="Times New Roman"/>
        </w:rPr>
        <w:t xml:space="preserve"> по ул. Гагарина, д. 9, г. Сургута либо направить на электрон</w:t>
      </w:r>
      <w:r>
        <w:rPr>
          <w:rFonts w:ascii="Times New Roman" w:eastAsia="Times New Roman" w:hAnsi="Times New Roman" w:cs="Times New Roman"/>
        </w:rPr>
        <w:t>ный адрес: Surgut14</w:t>
      </w:r>
      <w:r>
        <w:rPr>
          <w:rFonts w:ascii="Times New Roman" w:eastAsia="Times New Roman" w:hAnsi="Times New Roman" w:cs="Times New Roman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течение 10 суток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</w:rPr>
        <w:t xml:space="preserve">вую судью </w:t>
      </w:r>
      <w:r>
        <w:rPr>
          <w:rFonts w:ascii="Times New Roman" w:eastAsia="Times New Roman" w:hAnsi="Times New Roman" w:cs="Times New Roman"/>
        </w:rPr>
        <w:t>судебного участка № 14</w:t>
      </w:r>
      <w:r>
        <w:rPr>
          <w:rFonts w:ascii="Times New Roman" w:eastAsia="Times New Roman" w:hAnsi="Times New Roman" w:cs="Times New Roman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</w:pPr>
    </w:p>
    <w:p>
      <w:pPr>
        <w:spacing w:before="0" w:after="0"/>
        <w:ind w:firstLine="567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подпись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       </w:t>
      </w:r>
      <w:r>
        <w:rPr>
          <w:rFonts w:ascii="Times New Roman" w:eastAsia="Times New Roman" w:hAnsi="Times New Roman" w:cs="Times New Roman"/>
        </w:rPr>
        <w:t>Г.П.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И.о. мирового судьи судебного участка №14 Сургутского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ХМАО-Югры _____________________</w:t>
      </w: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Г.П.</w:t>
      </w:r>
      <w:r>
        <w:rPr>
          <w:rFonts w:ascii="Times New Roman" w:eastAsia="Times New Roman" w:hAnsi="Times New Roman" w:cs="Times New Roman"/>
        </w:rPr>
        <w:t xml:space="preserve"> Думлер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26.03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56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-2614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0"/>
        <w:ind w:firstLine="567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28165/e0b0bacc43879936cfcee26e50294e81d05b5cb1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